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4F285AC3" w:rsidR="00235EEF" w:rsidRPr="002A47FE" w:rsidRDefault="004138A3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A47FE">
        <w:rPr>
          <w:rFonts w:ascii="Times New Roman" w:hAnsi="Times New Roman" w:cs="Times New Roman"/>
          <w:b/>
          <w:sz w:val="26"/>
          <w:szCs w:val="26"/>
        </w:rPr>
        <w:t>02.11</w:t>
      </w:r>
      <w:r w:rsidR="00816F52" w:rsidRPr="002A47FE">
        <w:rPr>
          <w:rFonts w:ascii="Times New Roman" w:hAnsi="Times New Roman" w:cs="Times New Roman"/>
          <w:b/>
          <w:sz w:val="26"/>
          <w:szCs w:val="26"/>
        </w:rPr>
        <w:t>.2022</w:t>
      </w:r>
    </w:p>
    <w:p w14:paraId="3EB0A21E" w14:textId="5564F830" w:rsidR="00816F52" w:rsidRPr="008663AB" w:rsidRDefault="004138A3" w:rsidP="004138A3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663AB">
        <w:rPr>
          <w:rFonts w:ascii="Times New Roman" w:hAnsi="Times New Roman" w:cs="Times New Roman"/>
          <w:b/>
          <w:sz w:val="28"/>
          <w:szCs w:val="28"/>
        </w:rPr>
        <w:t>Управление Росреестра по Республике Адыгея информирует контролируемых лиц о порядке подачи ходатайства о продлении срока исполнения предписания об устранении нарушения требований земельного законодательства Российской Федерации</w:t>
      </w:r>
    </w:p>
    <w:p w14:paraId="0393B607" w14:textId="77777777" w:rsidR="004138A3" w:rsidRPr="008663AB" w:rsidRDefault="004138A3" w:rsidP="004138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663AB">
        <w:rPr>
          <w:rFonts w:ascii="Times New Roman" w:eastAsia="Calibri" w:hAnsi="Times New Roman" w:cs="Times New Roman"/>
          <w:sz w:val="28"/>
          <w:szCs w:val="28"/>
        </w:rPr>
        <w:t>В соответствии с требованиями ст. 90 Федерального закона от 31.07.2020 г. № 248-ФЗ «О государственном контроле (надзоре) и муниципальном контроле в Российской Федерации» (далее – Федеральный закон № 248) в случае выявления при проведении контрольного (надзорного) мероприятия нарушений обязательных требований контролируемым лицом контрольный (надзорный) орган в пределах полномочий, предусмотренных законодательством Российской Федерации, обязан выдать после оформления акта контрольного (надзорного) мероприятия контролируемому лицу предписание</w:t>
      </w:r>
      <w:proofErr w:type="gramEnd"/>
      <w:r w:rsidRPr="008663AB">
        <w:rPr>
          <w:rFonts w:ascii="Times New Roman" w:eastAsia="Calibri" w:hAnsi="Times New Roman" w:cs="Times New Roman"/>
          <w:sz w:val="28"/>
          <w:szCs w:val="28"/>
        </w:rPr>
        <w:t xml:space="preserve"> об устранении выявленных нарушений (далее – Предписание) с указанием сроков их устранения.</w:t>
      </w:r>
    </w:p>
    <w:p w14:paraId="54BADC25" w14:textId="77777777" w:rsidR="004138A3" w:rsidRPr="008663AB" w:rsidRDefault="004138A3" w:rsidP="004138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3AB">
        <w:rPr>
          <w:rFonts w:ascii="Times New Roman" w:eastAsia="Calibri" w:hAnsi="Times New Roman" w:cs="Times New Roman"/>
          <w:sz w:val="28"/>
          <w:szCs w:val="28"/>
        </w:rPr>
        <w:t>Срок устранения выявленного нарушения в Предписании устанавливается должностным лицом с учетом вида выявленного правонарушения и времени, необходимого для устранения данного нарушения.</w:t>
      </w:r>
    </w:p>
    <w:p w14:paraId="1F9C5AB9" w14:textId="77777777" w:rsidR="004138A3" w:rsidRPr="008663AB" w:rsidRDefault="004138A3" w:rsidP="004138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3AB">
        <w:rPr>
          <w:rFonts w:ascii="Times New Roman" w:eastAsia="Calibri" w:hAnsi="Times New Roman" w:cs="Times New Roman"/>
          <w:sz w:val="28"/>
          <w:szCs w:val="28"/>
        </w:rPr>
        <w:t xml:space="preserve">Согласно положениям ст. 94 Федерального закона № 248 должностным лицом контрольного (надзорного) органа, вынесшим Предписание, </w:t>
      </w:r>
      <w:proofErr w:type="gramStart"/>
      <w:r w:rsidRPr="008663AB">
        <w:rPr>
          <w:rFonts w:ascii="Times New Roman" w:eastAsia="Calibri" w:hAnsi="Times New Roman" w:cs="Times New Roman"/>
          <w:sz w:val="28"/>
          <w:szCs w:val="28"/>
        </w:rPr>
        <w:t>рассматривается</w:t>
      </w:r>
      <w:proofErr w:type="gramEnd"/>
      <w:r w:rsidRPr="008663AB">
        <w:rPr>
          <w:rFonts w:ascii="Times New Roman" w:eastAsia="Calibri" w:hAnsi="Times New Roman" w:cs="Times New Roman"/>
          <w:sz w:val="28"/>
          <w:szCs w:val="28"/>
        </w:rPr>
        <w:t xml:space="preserve"> в том числе вопрос об отсрочке исполнения Предписания.</w:t>
      </w:r>
    </w:p>
    <w:p w14:paraId="4C513888" w14:textId="77777777" w:rsidR="004138A3" w:rsidRPr="008663AB" w:rsidRDefault="004138A3" w:rsidP="004138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3AB">
        <w:rPr>
          <w:rFonts w:ascii="Times New Roman" w:eastAsia="Calibri" w:hAnsi="Times New Roman" w:cs="Times New Roman"/>
          <w:sz w:val="28"/>
          <w:szCs w:val="28"/>
        </w:rPr>
        <w:t>Вышеуказанный вопрос рассматривается должностным лицом контрольного (надзорного) органа, вынесшим Предписание, по ходатайству контролируемого лица. При наличии обстоятельств, вследствие которых исполнение решения невозможно в установленные сроки (например: лечение, длительная командировка, оформление документов и др.), уполномоченное должностное лицо контрольного (надзорного) органа может отсрочить исполнение Предписания, о чем принимается соответствующее решение.</w:t>
      </w:r>
    </w:p>
    <w:p w14:paraId="62F2A4A0" w14:textId="77777777" w:rsidR="004138A3" w:rsidRPr="008663AB" w:rsidRDefault="004138A3" w:rsidP="004138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3AB">
        <w:rPr>
          <w:rFonts w:ascii="Times New Roman" w:eastAsia="Calibri" w:hAnsi="Times New Roman" w:cs="Times New Roman"/>
          <w:sz w:val="28"/>
          <w:szCs w:val="28"/>
        </w:rPr>
        <w:t>При этом</w:t>
      </w:r>
      <w:proofErr w:type="gramStart"/>
      <w:r w:rsidRPr="008663AB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8663AB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нормами ст. 93 Федерального закона № 248 решение об отсрочке исполнения Предписания принимается уполномоченным должностным лицом контрольного (надзорного) органа в порядке, предусмотренном ст. 89 Федерального закона № 248 для рассмотрения возражений в отношении акта контрольного (надзорного) мероприятия.</w:t>
      </w:r>
    </w:p>
    <w:p w14:paraId="11A28B8F" w14:textId="77777777" w:rsidR="004138A3" w:rsidRPr="008663AB" w:rsidRDefault="004138A3" w:rsidP="004138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663A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Таким </w:t>
      </w:r>
      <w:proofErr w:type="gramStart"/>
      <w:r w:rsidRPr="008663AB">
        <w:rPr>
          <w:rFonts w:ascii="Times New Roman" w:eastAsia="Calibri" w:hAnsi="Times New Roman" w:cs="Times New Roman"/>
          <w:b/>
          <w:sz w:val="28"/>
          <w:szCs w:val="28"/>
          <w:u w:val="single"/>
        </w:rPr>
        <w:t>образом</w:t>
      </w:r>
      <w:proofErr w:type="gramEnd"/>
      <w:r w:rsidRPr="008663A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необходимо отметить, что ходатайство об отсрочке (продлении) исполнения Предписания подается контролируемым лицом только в электронном виде с использованием Единого портала государственных и муниципальных услуг.</w:t>
      </w:r>
    </w:p>
    <w:p w14:paraId="23D0A2F9" w14:textId="77777777" w:rsidR="004138A3" w:rsidRDefault="004138A3" w:rsidP="004138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3AB">
        <w:rPr>
          <w:rFonts w:ascii="Times New Roman" w:eastAsia="Calibri" w:hAnsi="Times New Roman" w:cs="Times New Roman"/>
          <w:sz w:val="28"/>
          <w:szCs w:val="28"/>
        </w:rPr>
        <w:t xml:space="preserve">Также обращаем внимание, что ходатайство об отсрочке (продлении) исполнения Предписания должно содержать основания и доводы, на основании которых контролируемое лицо считает необходимым продление срока </w:t>
      </w:r>
      <w:r w:rsidRPr="008663AB">
        <w:rPr>
          <w:rFonts w:ascii="Times New Roman" w:eastAsia="Calibri" w:hAnsi="Times New Roman" w:cs="Times New Roman"/>
          <w:sz w:val="28"/>
          <w:szCs w:val="28"/>
        </w:rPr>
        <w:lastRenderedPageBreak/>
        <w:t>исполнения Предписания, принятые меры по устранению выявленного нарушения, а также данное ходатайство должно быть подано не позднее срока исполнения Предписания. Контролируемым лицом могут быть представлены документы, подтверждающие его доводы, либо их копии.</w:t>
      </w:r>
    </w:p>
    <w:p w14:paraId="12C15B7B" w14:textId="77777777" w:rsidR="00C666C4" w:rsidRDefault="00C666C4" w:rsidP="00C666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EDF3C40" w14:textId="77777777" w:rsidR="00C666C4" w:rsidRDefault="00C666C4" w:rsidP="00C666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D8DD64E" w14:textId="77777777" w:rsidR="00C666C4" w:rsidRPr="00C666C4" w:rsidRDefault="00C666C4" w:rsidP="00C666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66C4">
        <w:rPr>
          <w:rFonts w:ascii="Times New Roman" w:eastAsia="Calibri" w:hAnsi="Times New Roman" w:cs="Times New Roman"/>
          <w:sz w:val="28"/>
          <w:szCs w:val="28"/>
        </w:rPr>
        <w:t>Материал подготовлен Управлением Росреестра по Республике Адыгея</w:t>
      </w:r>
    </w:p>
    <w:p w14:paraId="02DCF668" w14:textId="77777777" w:rsidR="00C666C4" w:rsidRDefault="00C666C4" w:rsidP="00C666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56350CC" w14:textId="77777777" w:rsidR="00C666C4" w:rsidRPr="00C666C4" w:rsidRDefault="00C666C4" w:rsidP="00C666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66C4">
        <w:rPr>
          <w:rFonts w:ascii="Times New Roman" w:eastAsia="Calibri" w:hAnsi="Times New Roman" w:cs="Times New Roman"/>
          <w:sz w:val="28"/>
          <w:szCs w:val="28"/>
        </w:rPr>
        <w:t>------------------------------------</w:t>
      </w:r>
    </w:p>
    <w:p w14:paraId="4E1F4926" w14:textId="77777777" w:rsidR="00C666C4" w:rsidRPr="00C666C4" w:rsidRDefault="00C666C4" w:rsidP="00C666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66C4">
        <w:rPr>
          <w:rFonts w:ascii="Times New Roman" w:eastAsia="Calibri" w:hAnsi="Times New Roman" w:cs="Times New Roman"/>
          <w:sz w:val="28"/>
          <w:szCs w:val="28"/>
        </w:rPr>
        <w:t>Контакты для СМИ:</w:t>
      </w:r>
    </w:p>
    <w:p w14:paraId="214602A2" w14:textId="77777777" w:rsidR="00C666C4" w:rsidRPr="00C666C4" w:rsidRDefault="00C666C4" w:rsidP="00C666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66C4">
        <w:rPr>
          <w:rFonts w:ascii="Times New Roman" w:eastAsia="Calibri" w:hAnsi="Times New Roman" w:cs="Times New Roman"/>
          <w:sz w:val="28"/>
          <w:szCs w:val="28"/>
        </w:rPr>
        <w:t xml:space="preserve"> (8772)56-02-48</w:t>
      </w:r>
    </w:p>
    <w:p w14:paraId="15DFD3CD" w14:textId="77777777" w:rsidR="00C666C4" w:rsidRPr="00C666C4" w:rsidRDefault="00C666C4" w:rsidP="00C666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66C4">
        <w:rPr>
          <w:rFonts w:ascii="Times New Roman" w:eastAsia="Calibri" w:hAnsi="Times New Roman" w:cs="Times New Roman"/>
          <w:sz w:val="28"/>
          <w:szCs w:val="28"/>
        </w:rPr>
        <w:t>01_upr@rosreestr.ru</w:t>
      </w:r>
    </w:p>
    <w:p w14:paraId="46CD15DF" w14:textId="77777777" w:rsidR="00C666C4" w:rsidRPr="00C666C4" w:rsidRDefault="00C666C4" w:rsidP="00C666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66C4">
        <w:rPr>
          <w:rFonts w:ascii="Times New Roman" w:eastAsia="Calibri" w:hAnsi="Times New Roman" w:cs="Times New Roman"/>
          <w:sz w:val="28"/>
          <w:szCs w:val="28"/>
        </w:rPr>
        <w:t>www.rosreestr.gov.ru</w:t>
      </w:r>
    </w:p>
    <w:p w14:paraId="5893DF64" w14:textId="44CCE0E8" w:rsidR="00C666C4" w:rsidRPr="008663AB" w:rsidRDefault="00C666C4" w:rsidP="00C666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C666C4">
        <w:rPr>
          <w:rFonts w:ascii="Times New Roman" w:eastAsia="Calibri" w:hAnsi="Times New Roman" w:cs="Times New Roman"/>
          <w:sz w:val="28"/>
          <w:szCs w:val="28"/>
        </w:rPr>
        <w:t xml:space="preserve">385000, Майкоп, ул. </w:t>
      </w:r>
      <w:proofErr w:type="spellStart"/>
      <w:r w:rsidRPr="00C666C4">
        <w:rPr>
          <w:rFonts w:ascii="Times New Roman" w:eastAsia="Calibri" w:hAnsi="Times New Roman" w:cs="Times New Roman"/>
          <w:sz w:val="28"/>
          <w:szCs w:val="28"/>
        </w:rPr>
        <w:t>Краснооктябрьская</w:t>
      </w:r>
      <w:proofErr w:type="spellEnd"/>
      <w:r w:rsidRPr="00C666C4">
        <w:rPr>
          <w:rFonts w:ascii="Times New Roman" w:eastAsia="Calibri" w:hAnsi="Times New Roman" w:cs="Times New Roman"/>
          <w:sz w:val="28"/>
          <w:szCs w:val="28"/>
        </w:rPr>
        <w:t>, д. 44</w:t>
      </w:r>
    </w:p>
    <w:sectPr w:rsidR="00C666C4" w:rsidRPr="008663AB" w:rsidSect="004138A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33BD4"/>
    <w:rsid w:val="00094AD3"/>
    <w:rsid w:val="00106959"/>
    <w:rsid w:val="00136350"/>
    <w:rsid w:val="00152677"/>
    <w:rsid w:val="001F445D"/>
    <w:rsid w:val="001F6CF1"/>
    <w:rsid w:val="00207018"/>
    <w:rsid w:val="00216B13"/>
    <w:rsid w:val="00225784"/>
    <w:rsid w:val="00235EEF"/>
    <w:rsid w:val="002860BC"/>
    <w:rsid w:val="00294C2C"/>
    <w:rsid w:val="002A47FE"/>
    <w:rsid w:val="002A6516"/>
    <w:rsid w:val="002B456C"/>
    <w:rsid w:val="002C2CBC"/>
    <w:rsid w:val="002D15FB"/>
    <w:rsid w:val="002D2C69"/>
    <w:rsid w:val="00396DE7"/>
    <w:rsid w:val="003A63C1"/>
    <w:rsid w:val="003B4DEC"/>
    <w:rsid w:val="003E666F"/>
    <w:rsid w:val="00404D9F"/>
    <w:rsid w:val="004138A3"/>
    <w:rsid w:val="0041661A"/>
    <w:rsid w:val="004326D6"/>
    <w:rsid w:val="00476E54"/>
    <w:rsid w:val="0049080D"/>
    <w:rsid w:val="00495C8F"/>
    <w:rsid w:val="004E3DB9"/>
    <w:rsid w:val="00510129"/>
    <w:rsid w:val="00516589"/>
    <w:rsid w:val="00526516"/>
    <w:rsid w:val="00583534"/>
    <w:rsid w:val="00597772"/>
    <w:rsid w:val="005A5C60"/>
    <w:rsid w:val="005C003B"/>
    <w:rsid w:val="005D3C00"/>
    <w:rsid w:val="005D46CD"/>
    <w:rsid w:val="006160BD"/>
    <w:rsid w:val="0063100C"/>
    <w:rsid w:val="00655A72"/>
    <w:rsid w:val="00676C8D"/>
    <w:rsid w:val="00736097"/>
    <w:rsid w:val="00761F14"/>
    <w:rsid w:val="00772BE3"/>
    <w:rsid w:val="007B79E5"/>
    <w:rsid w:val="007C14E8"/>
    <w:rsid w:val="007E4699"/>
    <w:rsid w:val="00812D4E"/>
    <w:rsid w:val="00816F52"/>
    <w:rsid w:val="0084655B"/>
    <w:rsid w:val="008663AB"/>
    <w:rsid w:val="008B315C"/>
    <w:rsid w:val="008F40AD"/>
    <w:rsid w:val="009313F1"/>
    <w:rsid w:val="009544EF"/>
    <w:rsid w:val="00995DBA"/>
    <w:rsid w:val="00A23BEF"/>
    <w:rsid w:val="00A36C70"/>
    <w:rsid w:val="00A371C1"/>
    <w:rsid w:val="00A47D89"/>
    <w:rsid w:val="00A87510"/>
    <w:rsid w:val="00AC53F4"/>
    <w:rsid w:val="00AF72AE"/>
    <w:rsid w:val="00B05996"/>
    <w:rsid w:val="00B06A3C"/>
    <w:rsid w:val="00B11065"/>
    <w:rsid w:val="00B1371F"/>
    <w:rsid w:val="00B1400A"/>
    <w:rsid w:val="00B14BC1"/>
    <w:rsid w:val="00B16F66"/>
    <w:rsid w:val="00B4635C"/>
    <w:rsid w:val="00B61F54"/>
    <w:rsid w:val="00B622EB"/>
    <w:rsid w:val="00B66234"/>
    <w:rsid w:val="00B978E5"/>
    <w:rsid w:val="00BA4C3D"/>
    <w:rsid w:val="00BB119A"/>
    <w:rsid w:val="00BD2A3D"/>
    <w:rsid w:val="00C03E02"/>
    <w:rsid w:val="00C24313"/>
    <w:rsid w:val="00C666C4"/>
    <w:rsid w:val="00C86715"/>
    <w:rsid w:val="00CB2222"/>
    <w:rsid w:val="00CB3098"/>
    <w:rsid w:val="00CB6773"/>
    <w:rsid w:val="00CC11AB"/>
    <w:rsid w:val="00CD5370"/>
    <w:rsid w:val="00D10BA5"/>
    <w:rsid w:val="00D171F7"/>
    <w:rsid w:val="00D62053"/>
    <w:rsid w:val="00D74E85"/>
    <w:rsid w:val="00D86DCE"/>
    <w:rsid w:val="00D97FA9"/>
    <w:rsid w:val="00DA5272"/>
    <w:rsid w:val="00DF02F6"/>
    <w:rsid w:val="00DF2B15"/>
    <w:rsid w:val="00E14DA1"/>
    <w:rsid w:val="00E42A7C"/>
    <w:rsid w:val="00E52806"/>
    <w:rsid w:val="00E80107"/>
    <w:rsid w:val="00E87808"/>
    <w:rsid w:val="00E9072E"/>
    <w:rsid w:val="00E93FE4"/>
    <w:rsid w:val="00EC490F"/>
    <w:rsid w:val="00ED215D"/>
    <w:rsid w:val="00EF2A62"/>
    <w:rsid w:val="00EF2B1A"/>
    <w:rsid w:val="00F33884"/>
    <w:rsid w:val="00F93AAB"/>
    <w:rsid w:val="00F94124"/>
    <w:rsid w:val="00FA7D14"/>
    <w:rsid w:val="00FC01C9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6</cp:revision>
  <cp:lastPrinted>2022-09-08T12:11:00Z</cp:lastPrinted>
  <dcterms:created xsi:type="dcterms:W3CDTF">2022-11-02T08:38:00Z</dcterms:created>
  <dcterms:modified xsi:type="dcterms:W3CDTF">2022-11-02T12:43:00Z</dcterms:modified>
</cp:coreProperties>
</file>