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B62ED5" w:rsidRDefault="00B62ED5" w:rsidP="00B62ED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586753" w:rsidRPr="00586753" w:rsidRDefault="00586753" w:rsidP="0058675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86753">
        <w:rPr>
          <w:rFonts w:ascii="Times New Roman" w:hAnsi="Times New Roman"/>
          <w:b/>
          <w:bCs/>
          <w:color w:val="auto"/>
          <w:sz w:val="28"/>
          <w:szCs w:val="28"/>
        </w:rPr>
        <w:t>Реализаци</w:t>
      </w:r>
      <w:r w:rsidRPr="00586753">
        <w:rPr>
          <w:rFonts w:ascii="Times New Roman" w:hAnsi="Times New Roman"/>
          <w:b/>
          <w:bCs/>
          <w:color w:val="auto"/>
          <w:sz w:val="28"/>
          <w:szCs w:val="28"/>
        </w:rPr>
        <w:t xml:space="preserve">я </w:t>
      </w:r>
      <w:r w:rsidRPr="00586753">
        <w:rPr>
          <w:rFonts w:ascii="Times New Roman" w:hAnsi="Times New Roman"/>
          <w:b/>
          <w:bCs/>
          <w:color w:val="auto"/>
          <w:sz w:val="28"/>
          <w:szCs w:val="28"/>
        </w:rPr>
        <w:t>проекта по наполнению ЕГРН необходимыми сведениями</w:t>
      </w:r>
      <w:r w:rsidRPr="00586753">
        <w:rPr>
          <w:rFonts w:ascii="Times New Roman" w:hAnsi="Times New Roman"/>
          <w:b/>
          <w:bCs/>
          <w:color w:val="auto"/>
          <w:sz w:val="28"/>
          <w:szCs w:val="28"/>
        </w:rPr>
        <w:t xml:space="preserve"> в Адыгее</w:t>
      </w:r>
    </w:p>
    <w:p w:rsidR="00822BB6" w:rsidRPr="00B13523" w:rsidRDefault="00822BB6" w:rsidP="00822BB6">
      <w:pPr>
        <w:spacing w:after="0" w:line="240" w:lineRule="auto"/>
        <w:ind w:left="-426" w:right="-144"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22BB6">
        <w:rPr>
          <w:rFonts w:ascii="Times New Roman" w:hAnsi="Times New Roman"/>
          <w:b/>
          <w:color w:val="auto"/>
          <w:sz w:val="28"/>
          <w:szCs w:val="28"/>
        </w:rPr>
        <w:t xml:space="preserve">Управлением Росреестра по Республике Адыгея проводятся мероприятия, направленные на </w:t>
      </w:r>
      <w:r w:rsidRPr="00B13523">
        <w:rPr>
          <w:rFonts w:ascii="Times New Roman" w:hAnsi="Times New Roman"/>
          <w:b/>
          <w:color w:val="auto"/>
          <w:sz w:val="28"/>
          <w:szCs w:val="28"/>
        </w:rPr>
        <w:t>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</w:t>
      </w:r>
      <w:r w:rsidRPr="00822BB6"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  <w:r w:rsidRPr="00B13523">
        <w:rPr>
          <w:rFonts w:ascii="Times New Roman" w:hAnsi="Times New Roman"/>
          <w:b/>
          <w:color w:val="auto"/>
          <w:sz w:val="28"/>
          <w:szCs w:val="28"/>
        </w:rPr>
        <w:t>в частности  реализуется комплексный план по наполнению Единого государственного реестра недвижимости полными и точными сведениями.</w:t>
      </w:r>
    </w:p>
    <w:p w:rsidR="00822BB6" w:rsidRDefault="00822BB6" w:rsidP="00B13523">
      <w:pPr>
        <w:spacing w:after="0" w:line="24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523" w:rsidRDefault="00B13523" w:rsidP="00B13523">
      <w:pPr>
        <w:spacing w:after="0" w:line="24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3523">
        <w:rPr>
          <w:rFonts w:ascii="Times New Roman" w:hAnsi="Times New Roman"/>
          <w:color w:val="auto"/>
          <w:sz w:val="28"/>
          <w:szCs w:val="28"/>
        </w:rPr>
        <w:t>В соответствии  с Дорожной картой реализации мероприятий по проекту «Наполнение Единого государственного реестра недвижимости необходимыми сведениями» на территории Республики Адыгея (далее – «Дорожная карта»)  проводятся мероприятия по внесению в ЕГРН недостающих сведений, необходимых для определения кадастровой стоимости объектов недвижимости (категория, вид разрешенного использования земельных участков и др.), отсутствующих сведений о правообладателях недвижимого имущества, по организации комплексных кадастровых работ, картографического обеспечения, исправления</w:t>
      </w:r>
      <w:proofErr w:type="gramEnd"/>
      <w:r w:rsidRPr="00B13523">
        <w:rPr>
          <w:rFonts w:ascii="Times New Roman" w:hAnsi="Times New Roman"/>
          <w:color w:val="auto"/>
          <w:sz w:val="28"/>
          <w:szCs w:val="28"/>
        </w:rPr>
        <w:t xml:space="preserve"> реестровых ошибок, установлению связей объектов капитального строительства с земельными участками, на которых они расположены, внесению в </w:t>
      </w:r>
      <w:r w:rsidR="00822BB6">
        <w:rPr>
          <w:rFonts w:ascii="Times New Roman" w:hAnsi="Times New Roman"/>
          <w:color w:val="auto"/>
          <w:sz w:val="28"/>
          <w:szCs w:val="28"/>
        </w:rPr>
        <w:t xml:space="preserve">Единый государственный реестр недвижимости </w:t>
      </w:r>
      <w:r w:rsidRPr="00B1352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2BB6" w:rsidRPr="00B13523">
        <w:rPr>
          <w:rFonts w:ascii="Times New Roman" w:hAnsi="Times New Roman"/>
          <w:color w:val="auto"/>
          <w:sz w:val="28"/>
          <w:szCs w:val="28"/>
        </w:rPr>
        <w:t xml:space="preserve">(далее – </w:t>
      </w:r>
      <w:r w:rsidR="00822BB6">
        <w:rPr>
          <w:rFonts w:ascii="Times New Roman" w:hAnsi="Times New Roman"/>
          <w:color w:val="auto"/>
          <w:sz w:val="28"/>
          <w:szCs w:val="28"/>
        </w:rPr>
        <w:t>ЕГРН</w:t>
      </w:r>
      <w:r w:rsidR="00822BB6" w:rsidRPr="00B13523">
        <w:rPr>
          <w:rFonts w:ascii="Times New Roman" w:hAnsi="Times New Roman"/>
          <w:color w:val="auto"/>
          <w:sz w:val="28"/>
          <w:szCs w:val="28"/>
        </w:rPr>
        <w:t xml:space="preserve">)  </w:t>
      </w:r>
      <w:r w:rsidRPr="00B13523">
        <w:rPr>
          <w:rFonts w:ascii="Times New Roman" w:hAnsi="Times New Roman"/>
          <w:color w:val="auto"/>
          <w:sz w:val="28"/>
          <w:szCs w:val="28"/>
        </w:rPr>
        <w:t>отсутствующих сведений о границах, в том числе объектов культурного наследия и особо охраняемых природных территориях.</w:t>
      </w:r>
    </w:p>
    <w:p w:rsidR="00586753" w:rsidRPr="00B13523" w:rsidRDefault="00586753" w:rsidP="00B13523">
      <w:pPr>
        <w:spacing w:after="0" w:line="24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2BB6" w:rsidRDefault="00FC3F42" w:rsidP="00B13523">
      <w:pPr>
        <w:spacing w:after="0" w:line="24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FC3F42">
        <w:rPr>
          <w:rFonts w:ascii="Times New Roman" w:hAnsi="Times New Roman"/>
          <w:i/>
          <w:color w:val="auto"/>
          <w:sz w:val="28"/>
          <w:szCs w:val="28"/>
        </w:rPr>
        <w:t>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и эффективно управлять земельными активами в республике</w:t>
      </w:r>
      <w:r>
        <w:rPr>
          <w:rFonts w:ascii="Times New Roman" w:hAnsi="Times New Roman"/>
          <w:color w:val="auto"/>
          <w:sz w:val="28"/>
          <w:szCs w:val="28"/>
        </w:rPr>
        <w:t xml:space="preserve">», - отметила </w:t>
      </w:r>
      <w:r w:rsidRPr="00FC3F42">
        <w:rPr>
          <w:rFonts w:ascii="Times New Roman" w:hAnsi="Times New Roman"/>
          <w:b/>
          <w:color w:val="auto"/>
          <w:sz w:val="28"/>
          <w:szCs w:val="28"/>
        </w:rPr>
        <w:t>руководитель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F42">
        <w:rPr>
          <w:rFonts w:ascii="Times New Roman" w:hAnsi="Times New Roman"/>
          <w:b/>
          <w:color w:val="auto"/>
          <w:sz w:val="28"/>
          <w:szCs w:val="28"/>
        </w:rPr>
        <w:t>Управления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F42">
        <w:rPr>
          <w:rFonts w:ascii="Times New Roman" w:hAnsi="Times New Roman"/>
          <w:b/>
          <w:color w:val="auto"/>
          <w:sz w:val="28"/>
          <w:szCs w:val="28"/>
        </w:rPr>
        <w:t>Марина Никифорова</w:t>
      </w:r>
      <w:r w:rsidRPr="00FC3F42">
        <w:rPr>
          <w:rFonts w:ascii="Times New Roman" w:hAnsi="Times New Roman"/>
          <w:color w:val="auto"/>
          <w:sz w:val="28"/>
          <w:szCs w:val="28"/>
        </w:rPr>
        <w:t>.</w:t>
      </w:r>
    </w:p>
    <w:p w:rsidR="00586753" w:rsidRDefault="00586753" w:rsidP="00B13523">
      <w:pPr>
        <w:spacing w:after="0" w:line="24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523" w:rsidRDefault="00B13523" w:rsidP="00B13523">
      <w:pPr>
        <w:spacing w:after="0" w:line="24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3523">
        <w:rPr>
          <w:rFonts w:ascii="Times New Roman" w:hAnsi="Times New Roman"/>
          <w:color w:val="auto"/>
          <w:sz w:val="28"/>
          <w:szCs w:val="28"/>
        </w:rPr>
        <w:t>Количество актуальных (незакрытых) разделов ЕГРН  561 705 объектов, отсутствуют сведения о правообладателях – в отношении 122 917 объектов недвижимости, расположенных на территории республики, что составляет  22% от общего количества объектов недвижимого имущества, содержащихся в сведениях государственного реестра.</w:t>
      </w:r>
    </w:p>
    <w:p w:rsidR="00586753" w:rsidRPr="00B13523" w:rsidRDefault="00586753" w:rsidP="00B13523">
      <w:pPr>
        <w:spacing w:after="0" w:line="24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B13523" w:rsidRDefault="00B13523" w:rsidP="00B13523">
      <w:pPr>
        <w:spacing w:after="0" w:line="24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3523">
        <w:rPr>
          <w:rFonts w:ascii="Times New Roman" w:hAnsi="Times New Roman"/>
          <w:color w:val="auto"/>
          <w:sz w:val="28"/>
          <w:szCs w:val="28"/>
        </w:rPr>
        <w:t xml:space="preserve">Вместе с тем, сведения в отношении  21292 земельных участков в ЕГРН имеют сведения «обособленный участок» в отношении которых не требуется </w:t>
      </w:r>
      <w:r w:rsidRPr="00B13523">
        <w:rPr>
          <w:rFonts w:ascii="Times New Roman" w:hAnsi="Times New Roman"/>
          <w:color w:val="auto"/>
          <w:sz w:val="28"/>
          <w:szCs w:val="28"/>
        </w:rPr>
        <w:lastRenderedPageBreak/>
        <w:t>регистрация прав, 2320 земельный участок носят временный характер, 3670 объектов имеют сведения о назначении многоквартирный дом, права на которые не подлежат регистрации</w:t>
      </w:r>
      <w:r w:rsidR="00822BB6">
        <w:rPr>
          <w:rFonts w:ascii="Times New Roman" w:hAnsi="Times New Roman"/>
          <w:color w:val="auto"/>
          <w:sz w:val="28"/>
          <w:szCs w:val="28"/>
        </w:rPr>
        <w:t>.</w:t>
      </w:r>
    </w:p>
    <w:p w:rsidR="00822BB6" w:rsidRPr="00B13523" w:rsidRDefault="00822BB6" w:rsidP="00B13523">
      <w:pPr>
        <w:spacing w:after="0" w:line="240" w:lineRule="auto"/>
        <w:ind w:left="-426" w:right="-144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301B9C"/>
    <w:rsid w:val="003950A6"/>
    <w:rsid w:val="003A0B61"/>
    <w:rsid w:val="003E7632"/>
    <w:rsid w:val="003F507B"/>
    <w:rsid w:val="00404445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86753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E7DF4"/>
    <w:rsid w:val="007F3C65"/>
    <w:rsid w:val="00822BB6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13523"/>
    <w:rsid w:val="00B36A06"/>
    <w:rsid w:val="00B62ED5"/>
    <w:rsid w:val="00B84DFB"/>
    <w:rsid w:val="00B967FE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15880"/>
    <w:rsid w:val="00E355A4"/>
    <w:rsid w:val="00E35B24"/>
    <w:rsid w:val="00E378AA"/>
    <w:rsid w:val="00E41115"/>
    <w:rsid w:val="00E537ED"/>
    <w:rsid w:val="00E75509"/>
    <w:rsid w:val="00EA3ED6"/>
    <w:rsid w:val="00ED0228"/>
    <w:rsid w:val="00EE4622"/>
    <w:rsid w:val="00F14857"/>
    <w:rsid w:val="00F33752"/>
    <w:rsid w:val="00F4772B"/>
    <w:rsid w:val="00FB64A0"/>
    <w:rsid w:val="00FC3F42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0C4E-508D-4A75-BBCF-2AF6683C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2022-03-29T11:09:00Z</cp:lastPrinted>
  <dcterms:created xsi:type="dcterms:W3CDTF">2022-05-11T12:49:00Z</dcterms:created>
  <dcterms:modified xsi:type="dcterms:W3CDTF">2022-05-11T13:23:00Z</dcterms:modified>
</cp:coreProperties>
</file>