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89" w:rsidRDefault="00FB023E">
      <w:pPr>
        <w:rPr>
          <w:sz w:val="28"/>
          <w:szCs w:val="28"/>
        </w:rPr>
      </w:pPr>
      <w:r w:rsidRPr="00FB023E">
        <w:rPr>
          <w:sz w:val="28"/>
          <w:szCs w:val="28"/>
        </w:rPr>
        <w:t>Администрация МО «Абадзехское сельское поселение»</w:t>
      </w:r>
      <w:r>
        <w:rPr>
          <w:sz w:val="28"/>
          <w:szCs w:val="28"/>
        </w:rPr>
        <w:t xml:space="preserve"> в порядке п/п 1 п.1 ст. 39.18 Земельного кодекса информирует о приеме заявлений на предоставление в аренду земельного участка из категории земель «</w:t>
      </w:r>
      <w:r w:rsidR="00E82CCB">
        <w:rPr>
          <w:sz w:val="28"/>
          <w:szCs w:val="28"/>
        </w:rPr>
        <w:t>земли сельскохозяйственного наз</w:t>
      </w:r>
      <w:r w:rsidR="005F6317">
        <w:rPr>
          <w:sz w:val="28"/>
          <w:szCs w:val="28"/>
        </w:rPr>
        <w:t>начения</w:t>
      </w:r>
      <w:r>
        <w:rPr>
          <w:sz w:val="28"/>
          <w:szCs w:val="28"/>
        </w:rPr>
        <w:t xml:space="preserve">», для </w:t>
      </w:r>
      <w:r w:rsidR="005F6317">
        <w:rPr>
          <w:sz w:val="28"/>
          <w:szCs w:val="28"/>
        </w:rPr>
        <w:t>сельскохозяйственного производства</w:t>
      </w:r>
      <w:r>
        <w:rPr>
          <w:sz w:val="28"/>
          <w:szCs w:val="28"/>
        </w:rPr>
        <w:t>, площадь</w:t>
      </w:r>
      <w:r w:rsidR="009D63E3">
        <w:rPr>
          <w:sz w:val="28"/>
          <w:szCs w:val="28"/>
        </w:rPr>
        <w:t xml:space="preserve"> </w:t>
      </w:r>
      <w:r w:rsidR="005F6317">
        <w:rPr>
          <w:sz w:val="28"/>
          <w:szCs w:val="28"/>
        </w:rPr>
        <w:t xml:space="preserve"> </w:t>
      </w:r>
      <w:r w:rsidR="00E82CCB">
        <w:rPr>
          <w:sz w:val="28"/>
          <w:szCs w:val="28"/>
        </w:rPr>
        <w:t xml:space="preserve"> 18320 </w:t>
      </w:r>
      <w:r>
        <w:rPr>
          <w:sz w:val="28"/>
          <w:szCs w:val="28"/>
        </w:rPr>
        <w:t xml:space="preserve">м., расположенного по адресу: </w:t>
      </w:r>
      <w:r w:rsidR="005F6317">
        <w:rPr>
          <w:sz w:val="28"/>
          <w:szCs w:val="28"/>
        </w:rPr>
        <w:t xml:space="preserve"> Примерно </w:t>
      </w:r>
      <w:r w:rsidR="00E82CCB">
        <w:rPr>
          <w:sz w:val="28"/>
          <w:szCs w:val="28"/>
        </w:rPr>
        <w:t xml:space="preserve">5200 </w:t>
      </w:r>
      <w:r w:rsidR="005F6317">
        <w:rPr>
          <w:sz w:val="28"/>
          <w:szCs w:val="28"/>
        </w:rPr>
        <w:t>м. от ориентира по направлению на юго-</w:t>
      </w:r>
      <w:r w:rsidR="00E82CCB">
        <w:rPr>
          <w:sz w:val="28"/>
          <w:szCs w:val="28"/>
        </w:rPr>
        <w:t>запад</w:t>
      </w:r>
      <w:r w:rsidR="005F6317">
        <w:rPr>
          <w:sz w:val="28"/>
          <w:szCs w:val="28"/>
        </w:rPr>
        <w:t xml:space="preserve">. Ориентир находится по адресу: </w:t>
      </w:r>
      <w:r>
        <w:rPr>
          <w:sz w:val="28"/>
          <w:szCs w:val="28"/>
        </w:rPr>
        <w:t>Республика Адыгея, Майкопский район, ст. Абадзехская, ул</w:t>
      </w:r>
      <w:r w:rsidR="009D63E3">
        <w:rPr>
          <w:sz w:val="28"/>
          <w:szCs w:val="28"/>
        </w:rPr>
        <w:t xml:space="preserve">. </w:t>
      </w:r>
      <w:r w:rsidR="005F6317">
        <w:rPr>
          <w:sz w:val="28"/>
          <w:szCs w:val="28"/>
        </w:rPr>
        <w:t>Винника, 52</w:t>
      </w:r>
      <w:r>
        <w:rPr>
          <w:sz w:val="28"/>
          <w:szCs w:val="28"/>
        </w:rPr>
        <w:t>.</w:t>
      </w:r>
    </w:p>
    <w:p w:rsidR="00FB023E" w:rsidRDefault="00FB023E">
      <w:pPr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участка, для </w:t>
      </w:r>
      <w:r w:rsidR="000C2838">
        <w:rPr>
          <w:sz w:val="28"/>
          <w:szCs w:val="28"/>
        </w:rPr>
        <w:t>сельскохозяйственного использования</w:t>
      </w:r>
      <w:r>
        <w:rPr>
          <w:sz w:val="28"/>
          <w:szCs w:val="28"/>
        </w:rPr>
        <w:t>, в течении 30 дней со дня опубликования и размещения извещения вправе подать заявления о намерении участвовать в аукционе на право заключения договора аренды вышеуказанного земельного участка.</w:t>
      </w:r>
    </w:p>
    <w:p w:rsidR="00FB023E" w:rsidRPr="00FB023E" w:rsidRDefault="00FB023E">
      <w:pPr>
        <w:rPr>
          <w:sz w:val="28"/>
          <w:szCs w:val="28"/>
        </w:rPr>
      </w:pPr>
      <w:r>
        <w:rPr>
          <w:sz w:val="28"/>
          <w:szCs w:val="28"/>
        </w:rPr>
        <w:t>Зая</w:t>
      </w:r>
      <w:r w:rsidR="002673CB">
        <w:rPr>
          <w:sz w:val="28"/>
          <w:szCs w:val="28"/>
        </w:rPr>
        <w:t>вления подаются в отдел по землеустройству и имущественным отношениям администрации МО «Абадзехское сельское поселение» по адресу: Республика Адыгея, Майкопский район, ст. Абадзехская, ул. Винника, 52каб. № 6. Время приема: с 8 до 12 часов, кроме субботы и воскресенья (время московское).</w:t>
      </w:r>
    </w:p>
    <w:p w:rsidR="00FB023E" w:rsidRPr="00FB023E" w:rsidRDefault="00FB023E">
      <w:pPr>
        <w:rPr>
          <w:sz w:val="28"/>
          <w:szCs w:val="28"/>
        </w:rPr>
      </w:pPr>
    </w:p>
    <w:sectPr w:rsidR="00FB023E" w:rsidRPr="00FB023E" w:rsidSect="000F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23E"/>
    <w:rsid w:val="00022772"/>
    <w:rsid w:val="000C2838"/>
    <w:rsid w:val="000F2D89"/>
    <w:rsid w:val="002673CB"/>
    <w:rsid w:val="005F6317"/>
    <w:rsid w:val="009D63E3"/>
    <w:rsid w:val="00E82CCB"/>
    <w:rsid w:val="00E86DCB"/>
    <w:rsid w:val="00EA378A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2016-01-18T06:50:00Z</dcterms:created>
  <dcterms:modified xsi:type="dcterms:W3CDTF">2016-04-11T11:21:00Z</dcterms:modified>
</cp:coreProperties>
</file>