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52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1 п.1 ст. 39.18 Земельного кодекса информирует о приеме заявлений на предоставление в аренду земельного участка из категории земель «земли населенных пунктов», для </w:t>
      </w:r>
      <w:r w:rsidR="00EE6C14">
        <w:rPr>
          <w:sz w:val="28"/>
          <w:szCs w:val="28"/>
        </w:rPr>
        <w:t xml:space="preserve"> ведения личного подсобного хозяйства</w:t>
      </w:r>
      <w:r>
        <w:rPr>
          <w:sz w:val="28"/>
          <w:szCs w:val="28"/>
        </w:rPr>
        <w:t>, площадь</w:t>
      </w:r>
      <w:r w:rsidR="00EE6C14">
        <w:rPr>
          <w:sz w:val="28"/>
          <w:szCs w:val="28"/>
        </w:rPr>
        <w:t xml:space="preserve"> 2984 </w:t>
      </w:r>
      <w:r>
        <w:rPr>
          <w:sz w:val="28"/>
          <w:szCs w:val="28"/>
        </w:rPr>
        <w:t xml:space="preserve"> кв.м., расположенного по адресу: Республика Адыгея, Майкопский район, ст. Абадзехская, ул. </w:t>
      </w:r>
      <w:r w:rsidR="00EE6C14">
        <w:rPr>
          <w:sz w:val="28"/>
          <w:szCs w:val="28"/>
        </w:rPr>
        <w:t xml:space="preserve"> Кирова, 15А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участка, для </w:t>
      </w:r>
      <w:r w:rsidR="00EE6C14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EA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3E"/>
    <w:rsid w:val="002673CB"/>
    <w:rsid w:val="00EA4352"/>
    <w:rsid w:val="00EE6C14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2016-01-18T06:50:00Z</dcterms:created>
  <dcterms:modified xsi:type="dcterms:W3CDTF">2016-03-14T09:21:00Z</dcterms:modified>
</cp:coreProperties>
</file>